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F00" w:rsidRPr="006C52EA" w:rsidRDefault="008A7F00" w:rsidP="006C52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C52EA">
        <w:rPr>
          <w:rFonts w:ascii="Times New Roman" w:hAnsi="Times New Roman" w:cs="Times New Roman"/>
          <w:sz w:val="20"/>
          <w:szCs w:val="20"/>
        </w:rPr>
        <w:t xml:space="preserve">ИЗВЕЩЕНИЕ о проведении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находящимся в собственности города Москвы по адресам: г. Москва, </w:t>
      </w:r>
      <w:proofErr w:type="spellStart"/>
      <w:r w:rsidRPr="006C52EA">
        <w:rPr>
          <w:rFonts w:ascii="Times New Roman" w:hAnsi="Times New Roman" w:cs="Times New Roman"/>
          <w:sz w:val="20"/>
          <w:szCs w:val="20"/>
        </w:rPr>
        <w:t>Бобруйская</w:t>
      </w:r>
      <w:proofErr w:type="spellEnd"/>
      <w:r w:rsidRPr="006C52EA">
        <w:rPr>
          <w:rFonts w:ascii="Times New Roman" w:hAnsi="Times New Roman" w:cs="Times New Roman"/>
          <w:sz w:val="20"/>
          <w:szCs w:val="20"/>
        </w:rPr>
        <w:t xml:space="preserve"> ул., д. 28; г. Москва Обводное шоссе, д. 10; г. Москва Рублевское шоссе, д. 18, корп. 1; г. Москва Рублевское шоссе, д. 81, корп. 2; г. Москва </w:t>
      </w:r>
      <w:proofErr w:type="spellStart"/>
      <w:r w:rsidRPr="006C52EA">
        <w:rPr>
          <w:rFonts w:ascii="Times New Roman" w:hAnsi="Times New Roman" w:cs="Times New Roman"/>
          <w:sz w:val="20"/>
          <w:szCs w:val="20"/>
        </w:rPr>
        <w:t>Ярцевская</w:t>
      </w:r>
      <w:proofErr w:type="spellEnd"/>
      <w:r w:rsidRPr="006C52EA">
        <w:rPr>
          <w:rFonts w:ascii="Times New Roman" w:hAnsi="Times New Roman" w:cs="Times New Roman"/>
          <w:sz w:val="20"/>
          <w:szCs w:val="20"/>
        </w:rPr>
        <w:t xml:space="preserve"> ул., д. 28</w:t>
      </w:r>
    </w:p>
    <w:p w:rsidR="008A7F00" w:rsidRPr="006C52EA" w:rsidRDefault="008A7F00" w:rsidP="006C52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A7F00" w:rsidRPr="006C52EA" w:rsidRDefault="008A7F00" w:rsidP="006C52E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ИЗВЕЩЕНИЕ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проведении конкурса на право заключения на безвозмездной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основе договора на реализацию социальных программ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находящимся в собственности города Москвы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адресам: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г. Москва, </w:t>
      </w:r>
      <w:proofErr w:type="spellStart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Бобруйская</w:t>
      </w:r>
      <w:proofErr w:type="spellEnd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ул., д. 28;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 Москва Обводное шоссе, д. 10;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 Москва Рублевское шоссе, д. 18, корп. 1;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 Москва Рублевское шоссе, д. 81, корп. 2;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г. Москва </w:t>
      </w:r>
      <w:proofErr w:type="spellStart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Ярцевская</w:t>
      </w:r>
      <w:proofErr w:type="spellEnd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ул., д. 28;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«10» января 2018г.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Заказчик - управа района Кунцево города Москвы. Адрес места нахождения заказчика: 121552, г. Москва, ул. Академика Павлова, д. 42, корп. 2.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тел.: (499) 141-25-36, (499) 140-72-49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факс: (499) 149-27-07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Е-</w:t>
      </w:r>
      <w:proofErr w:type="spellStart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 </w:t>
      </w:r>
      <w:hyperlink r:id="rId4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uprava-kuntsevo@mos.ru</w:t>
        </w:r>
      </w:hyperlink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Сайт: </w:t>
      </w:r>
      <w:hyperlink r:id="rId5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http://kuntsevo.mos.ru</w:t>
        </w:r>
      </w:hyperlink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Конкурс проводится в целях выбора социальной программы (проекта) для реализации с использованием нежилого помещения по адресу: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Обводное шоссе, д. 10 (этаж 1, помещение I, комнаты 1-18) общей площадью 517,0 </w:t>
      </w:r>
      <w:proofErr w:type="spellStart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кв.м</w:t>
      </w:r>
      <w:proofErr w:type="spellEnd"/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Москвы.)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Конкурс проводится в соответствии с Законом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постановления Правительства Москвы от 18.11.2014 N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 Кунцево города Москвы от 09.01.2018 № 1-Р «Об утверждении Положения об организации и проведении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закрепленных на праве оперативного управления за управой района Кунцево города Москвы, и о проведении конкурсов на право заключения договоров на реализацию социального проекта (программы) по организации досуговой, социально-воспитательной, физкультурно-оздоровительной и спортивной работы с населением по месту </w:t>
      </w: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жительства с использованием нежилых помещений, закрепленных на праве оперативного управления за управой района Кунцево города Москвы»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В Конкурсе могут принимать участие социально ориентированные некоммерческие организации, зарегистрированные в соответствии с Федеральным </w:t>
      </w:r>
      <w:hyperlink r:id="rId6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законом</w:t>
        </w:r>
      </w:hyperlink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08.08.2001 N 129-ФЗ "О государственной регистрации юридических лиц и индивидуальных предпринимателей" и осуществляющие свою деятельность на основании Федерального </w:t>
      </w:r>
      <w:hyperlink r:id="rId7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закона</w:t>
        </w:r>
      </w:hyperlink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12.01.1996 N 7-ФЗ "О некоммерческих организациях".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Конкурсная документация размещена на официальном сайте Заказчика </w:t>
      </w:r>
      <w:hyperlink r:id="rId8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http://kuntsevo.mos.ru</w:t>
        </w:r>
      </w:hyperlink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на сайте Совета депутатов муниципального округа Кунцево </w:t>
      </w:r>
      <w:hyperlink r:id="rId9" w:history="1">
        <w:r w:rsidRPr="006C52EA">
          <w:rPr>
            <w:rFonts w:ascii="Arial" w:eastAsia="Times New Roman" w:hAnsi="Arial" w:cs="Arial"/>
            <w:color w:val="024C8B"/>
            <w:sz w:val="20"/>
            <w:szCs w:val="20"/>
            <w:u w:val="single"/>
            <w:lang w:eastAsia="ru-RU"/>
          </w:rPr>
          <w:t>http://kuntsevo.org</w:t>
        </w:r>
      </w:hyperlink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Заявки на участие в Конкурсе должны быть представлены в запечатанных конвертах, оформленных по образцу, указанному в конкурсной документации, по адресу Заказчика, кабинет 22, не позднее 16.00 по московскому времени "09" февраля 2018 года.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Изменения заявок представляются аналогичным образом.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Подача заявок и изменений заявок иным образом не допускается.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Конверты с заявками на участие в Конкурсе будут вскрыты на открытом заседании конкурсной комиссии "12" февраля 2018 года по адресу Заказчика, кабинет №12. Начало заседания – 10.20 по московскому времени.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8A7F00" w:rsidRPr="006C52EA" w:rsidRDefault="008A7F00" w:rsidP="006C52E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52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Заказчик имеет право отказаться от проведения Конкурса до "02" февраля 2018 года.</w:t>
      </w:r>
    </w:p>
    <w:p w:rsidR="00E817E7" w:rsidRPr="006C52EA" w:rsidRDefault="00E817E7" w:rsidP="006C52EA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E817E7" w:rsidRPr="006C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00"/>
    <w:rsid w:val="000A76B8"/>
    <w:rsid w:val="006C52EA"/>
    <w:rsid w:val="008A7F00"/>
    <w:rsid w:val="00AC7F1D"/>
    <w:rsid w:val="00DA509D"/>
    <w:rsid w:val="00E8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4AA53-A1C3-4496-874D-7BA7B9CA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F00"/>
    <w:rPr>
      <w:b/>
      <w:bCs/>
    </w:rPr>
  </w:style>
  <w:style w:type="character" w:styleId="a5">
    <w:name w:val="Hyperlink"/>
    <w:basedOn w:val="a0"/>
    <w:uiPriority w:val="99"/>
    <w:semiHidden/>
    <w:unhideWhenUsed/>
    <w:rsid w:val="008A7F00"/>
    <w:rPr>
      <w:color w:val="0000FF"/>
      <w:u w:val="single"/>
    </w:rPr>
  </w:style>
  <w:style w:type="character" w:styleId="a6">
    <w:name w:val="Emphasis"/>
    <w:basedOn w:val="a0"/>
    <w:uiPriority w:val="20"/>
    <w:qFormat/>
    <w:rsid w:val="00E817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ntsevo.mo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75A932A471A2DD93EED03944176EE60CA626B059DC0EE6E1D32CC45Fx3z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75A932A471A2DD93EED03944176EE60CA626B45ADF0EE6E1D32CC45Fx3zC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untsevo.mos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uprava-kuntsevo@mos.ru" TargetMode="External"/><Relationship Id="rId9" Type="http://schemas.openxmlformats.org/officeDocument/2006/relationships/hyperlink" Target="http://kuntsev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2019-01-23T10:15:00Z</dcterms:created>
  <dcterms:modified xsi:type="dcterms:W3CDTF">2019-01-23T10:16:00Z</dcterms:modified>
</cp:coreProperties>
</file>